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ADB72" w14:textId="77777777" w:rsidR="00BF4D8D" w:rsidRDefault="00BF4D8D" w:rsidP="00BF4D8D"/>
    <w:p w14:paraId="60D184C5" w14:textId="77777777" w:rsidR="00BF4D8D" w:rsidRPr="00DE2AAE" w:rsidRDefault="00BF4D8D" w:rsidP="00BF4D8D">
      <w:pPr>
        <w:rPr>
          <w:b/>
          <w:bCs/>
          <w:sz w:val="32"/>
          <w:szCs w:val="32"/>
        </w:rPr>
      </w:pPr>
      <w:r w:rsidRPr="00DE2AAE">
        <w:rPr>
          <w:b/>
          <w:bCs/>
          <w:sz w:val="32"/>
          <w:szCs w:val="32"/>
        </w:rPr>
        <w:t>Trendiger Gin nach uraltem Rezept</w:t>
      </w:r>
    </w:p>
    <w:p w14:paraId="75F3A765" w14:textId="14F087B4" w:rsidR="00BF4D8D" w:rsidRDefault="00BF4D8D" w:rsidP="00BF4D8D">
      <w:r>
        <w:t>Unsere Familienahnen hatten sich schon immer vorwiegend dem Kirsch verschrieben. Offensichtlich wurde aber auch ein „Kräuter" gebrannt. Diese Rezeptur fanden wir so spannend, dass wir es dem heutigen Trend angepasst und daraus den erstklassigen Etter Gin kreiert haben.</w:t>
      </w:r>
    </w:p>
    <w:p w14:paraId="1F69BC83" w14:textId="77777777" w:rsidR="00BF4D8D" w:rsidRPr="00DE2AAE" w:rsidRDefault="00BF4D8D" w:rsidP="00BF4D8D">
      <w:pPr>
        <w:rPr>
          <w:b/>
          <w:bCs/>
          <w:sz w:val="32"/>
          <w:szCs w:val="32"/>
        </w:rPr>
      </w:pPr>
      <w:r w:rsidRPr="00DE2AAE">
        <w:rPr>
          <w:b/>
          <w:bCs/>
          <w:sz w:val="32"/>
          <w:szCs w:val="32"/>
        </w:rPr>
        <w:t>Heimat</w:t>
      </w:r>
    </w:p>
    <w:p w14:paraId="43F72FE9" w14:textId="6A92B0BF" w:rsidR="00BF4D8D" w:rsidRDefault="00BF4D8D" w:rsidP="00BF4D8D">
      <w:r>
        <w:t>Auch beim Etter Gin bleiben wir unserer Verbundenheit zur Heimat treu. Einerseits ist natürlich etwas Etter Kirsch im Gin verarbeitet und andererseits stammt der Wacholder, wie in der alten Rezeptur beschrieben, noch immer teilweise vom Gebiet Rossberg.</w:t>
      </w:r>
    </w:p>
    <w:p w14:paraId="7CF5E3EB" w14:textId="77777777" w:rsidR="00BF4D8D" w:rsidRPr="00DE2AAE" w:rsidRDefault="00BF4D8D" w:rsidP="00BF4D8D">
      <w:pPr>
        <w:rPr>
          <w:b/>
          <w:bCs/>
          <w:sz w:val="32"/>
          <w:szCs w:val="32"/>
        </w:rPr>
      </w:pPr>
      <w:proofErr w:type="spellStart"/>
      <w:r w:rsidRPr="00DE2AAE">
        <w:rPr>
          <w:b/>
          <w:bCs/>
          <w:sz w:val="32"/>
          <w:szCs w:val="32"/>
        </w:rPr>
        <w:t>Botanicals</w:t>
      </w:r>
      <w:proofErr w:type="spellEnd"/>
    </w:p>
    <w:p w14:paraId="660352AE" w14:textId="18937D9C" w:rsidR="00BF4D8D" w:rsidRDefault="00BF4D8D" w:rsidP="00BF4D8D">
      <w:r>
        <w:t xml:space="preserve">Die heimischen Kräuter von damals haben wir mit verschiedenen, aromareichen </w:t>
      </w:r>
      <w:proofErr w:type="spellStart"/>
      <w:r>
        <w:t>Botanicals</w:t>
      </w:r>
      <w:proofErr w:type="spellEnd"/>
      <w:r>
        <w:t xml:space="preserve"> aufgepeppt – 75 an der Zahl!</w:t>
      </w:r>
    </w:p>
    <w:p w14:paraId="2887D493" w14:textId="77777777" w:rsidR="00BF4D8D" w:rsidRPr="00DE2AAE" w:rsidRDefault="00BF4D8D" w:rsidP="00BF4D8D">
      <w:pPr>
        <w:rPr>
          <w:b/>
          <w:bCs/>
          <w:sz w:val="32"/>
          <w:szCs w:val="32"/>
        </w:rPr>
      </w:pPr>
      <w:r w:rsidRPr="00DE2AAE">
        <w:rPr>
          <w:b/>
          <w:bCs/>
          <w:sz w:val="32"/>
          <w:szCs w:val="32"/>
        </w:rPr>
        <w:t>Krönung</w:t>
      </w:r>
    </w:p>
    <w:p w14:paraId="6699D800" w14:textId="6D468490" w:rsidR="00BF4D8D" w:rsidRDefault="00BF4D8D" w:rsidP="00BF4D8D">
      <w:r>
        <w:t>Die Krönung bildet die einzigartige Kirschblütenessenz, mit welcher der Etter Gin verfeinert wurde.</w:t>
      </w:r>
    </w:p>
    <w:p w14:paraId="370066D2" w14:textId="77777777" w:rsidR="00BF4D8D" w:rsidRPr="00DE2AAE" w:rsidRDefault="00BF4D8D" w:rsidP="00BF4D8D">
      <w:pPr>
        <w:rPr>
          <w:b/>
          <w:bCs/>
          <w:sz w:val="32"/>
          <w:szCs w:val="32"/>
        </w:rPr>
      </w:pPr>
      <w:r w:rsidRPr="00DE2AAE">
        <w:rPr>
          <w:b/>
          <w:bCs/>
          <w:sz w:val="32"/>
          <w:szCs w:val="32"/>
        </w:rPr>
        <w:t>Einzigartiger Geschmack</w:t>
      </w:r>
    </w:p>
    <w:p w14:paraId="20ED5B12" w14:textId="45587FAC" w:rsidR="00BF4D8D" w:rsidRDefault="00BF4D8D" w:rsidP="00BF4D8D">
      <w:r>
        <w:t xml:space="preserve">Durch die heimischen Kräuter, 75 auserlesenen </w:t>
      </w:r>
      <w:proofErr w:type="spellStart"/>
      <w:r>
        <w:t>Botanicals</w:t>
      </w:r>
      <w:proofErr w:type="spellEnd"/>
      <w:r>
        <w:t>, der Zugabe von Etter Kirsch sowie der einzigartigen Kirschblütenessenz erreicht der Etter Gin seinen unverwechselbaren Geschmack.</w:t>
      </w:r>
    </w:p>
    <w:p w14:paraId="4CCB8593" w14:textId="77777777" w:rsidR="00BF4D8D" w:rsidRPr="00DE2AAE" w:rsidRDefault="00BF4D8D" w:rsidP="00BF4D8D">
      <w:pPr>
        <w:rPr>
          <w:b/>
          <w:bCs/>
          <w:sz w:val="32"/>
          <w:szCs w:val="32"/>
        </w:rPr>
      </w:pPr>
      <w:r w:rsidRPr="00DE2AAE">
        <w:rPr>
          <w:b/>
          <w:bCs/>
          <w:sz w:val="32"/>
          <w:szCs w:val="32"/>
        </w:rPr>
        <w:t xml:space="preserve">Edition </w:t>
      </w:r>
      <w:proofErr w:type="spellStart"/>
      <w:r w:rsidRPr="00DE2AAE">
        <w:rPr>
          <w:b/>
          <w:bCs/>
          <w:sz w:val="32"/>
          <w:szCs w:val="32"/>
        </w:rPr>
        <w:t>Chriesi</w:t>
      </w:r>
      <w:proofErr w:type="spellEnd"/>
    </w:p>
    <w:p w14:paraId="36D02F8B" w14:textId="77777777" w:rsidR="00BF4D8D" w:rsidRDefault="00BF4D8D" w:rsidP="00BF4D8D">
      <w:r>
        <w:t>Diese Edition des Etter Gins kommt in „</w:t>
      </w:r>
      <w:proofErr w:type="spellStart"/>
      <w:r>
        <w:t>Chriesi</w:t>
      </w:r>
      <w:proofErr w:type="spellEnd"/>
      <w:r>
        <w:t xml:space="preserve"> rot" daher und ist ein erquickender Hingucker in jeder Bar. Er besticht durch seine bemerkenswerte Vielschichtigkeit, schmeckt würzig und erfrischend und besticht durch die für Etter selbstverständliche Harmonie.</w:t>
      </w:r>
    </w:p>
    <w:p w14:paraId="238CAECC" w14:textId="77777777" w:rsidR="00DE2AAE" w:rsidRDefault="00DE2AAE" w:rsidP="00BF4D8D"/>
    <w:p w14:paraId="6D18F864" w14:textId="6CF38D56" w:rsidR="00DE2AAE" w:rsidRDefault="00DE2AAE" w:rsidP="00DE2AAE">
      <w:pPr>
        <w:jc w:val="center"/>
      </w:pPr>
      <w:r w:rsidRPr="00DE2AAE">
        <w:rPr>
          <w:noProof/>
          <w:shd w:val="clear" w:color="auto" w:fill="EE0000"/>
        </w:rPr>
        <w:drawing>
          <wp:inline distT="0" distB="0" distL="0" distR="0" wp14:anchorId="56820644" wp14:editId="55373971">
            <wp:extent cx="2316480" cy="2445173"/>
            <wp:effectExtent l="0" t="0" r="7620" b="0"/>
            <wp:docPr id="163421512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21272" cy="2450231"/>
                    </a:xfrm>
                    <a:prstGeom prst="rect">
                      <a:avLst/>
                    </a:prstGeom>
                    <a:noFill/>
                  </pic:spPr>
                </pic:pic>
              </a:graphicData>
            </a:graphic>
          </wp:inline>
        </w:drawing>
      </w:r>
    </w:p>
    <w:p w14:paraId="38C015AD" w14:textId="5FC54802" w:rsidR="00DE2AAE" w:rsidRDefault="00DE2AAE" w:rsidP="00BF4D8D"/>
    <w:p w14:paraId="0E0C67A2" w14:textId="77777777" w:rsidR="000201B6" w:rsidRDefault="000201B6"/>
    <w:sectPr w:rsidR="000201B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D8D"/>
    <w:rsid w:val="000201B6"/>
    <w:rsid w:val="005C24FC"/>
    <w:rsid w:val="00B94C69"/>
    <w:rsid w:val="00BF4D8D"/>
    <w:rsid w:val="00DE2AAE"/>
    <w:rsid w:val="00F1729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09182"/>
  <w15:chartTrackingRefBased/>
  <w15:docId w15:val="{0DDAC9FA-B46A-4DBD-B097-53815058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F4D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BF4D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F4D8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F4D8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F4D8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F4D8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F4D8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F4D8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F4D8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4D8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F4D8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BF4D8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F4D8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F4D8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F4D8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F4D8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F4D8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F4D8D"/>
    <w:rPr>
      <w:rFonts w:eastAsiaTheme="majorEastAsia" w:cstheme="majorBidi"/>
      <w:color w:val="272727" w:themeColor="text1" w:themeTint="D8"/>
    </w:rPr>
  </w:style>
  <w:style w:type="paragraph" w:styleId="Titel">
    <w:name w:val="Title"/>
    <w:basedOn w:val="Standard"/>
    <w:next w:val="Standard"/>
    <w:link w:val="TitelZchn"/>
    <w:uiPriority w:val="10"/>
    <w:qFormat/>
    <w:rsid w:val="00BF4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4D8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F4D8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F4D8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F4D8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F4D8D"/>
    <w:rPr>
      <w:i/>
      <w:iCs/>
      <w:color w:val="404040" w:themeColor="text1" w:themeTint="BF"/>
    </w:rPr>
  </w:style>
  <w:style w:type="paragraph" w:styleId="Listenabsatz">
    <w:name w:val="List Paragraph"/>
    <w:basedOn w:val="Standard"/>
    <w:uiPriority w:val="34"/>
    <w:qFormat/>
    <w:rsid w:val="00BF4D8D"/>
    <w:pPr>
      <w:ind w:left="720"/>
      <w:contextualSpacing/>
    </w:pPr>
  </w:style>
  <w:style w:type="character" w:styleId="IntensiveHervorhebung">
    <w:name w:val="Intense Emphasis"/>
    <w:basedOn w:val="Absatz-Standardschriftart"/>
    <w:uiPriority w:val="21"/>
    <w:qFormat/>
    <w:rsid w:val="00BF4D8D"/>
    <w:rPr>
      <w:i/>
      <w:iCs/>
      <w:color w:val="2F5496" w:themeColor="accent1" w:themeShade="BF"/>
    </w:rPr>
  </w:style>
  <w:style w:type="paragraph" w:styleId="IntensivesZitat">
    <w:name w:val="Intense Quote"/>
    <w:basedOn w:val="Standard"/>
    <w:next w:val="Standard"/>
    <w:link w:val="IntensivesZitatZchn"/>
    <w:uiPriority w:val="30"/>
    <w:qFormat/>
    <w:rsid w:val="00BF4D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F4D8D"/>
    <w:rPr>
      <w:i/>
      <w:iCs/>
      <w:color w:val="2F5496" w:themeColor="accent1" w:themeShade="BF"/>
    </w:rPr>
  </w:style>
  <w:style w:type="character" w:styleId="IntensiverVerweis">
    <w:name w:val="Intense Reference"/>
    <w:basedOn w:val="Absatz-Standardschriftart"/>
    <w:uiPriority w:val="32"/>
    <w:qFormat/>
    <w:rsid w:val="00BF4D8D"/>
    <w:rPr>
      <w:b/>
      <w:bCs/>
      <w:smallCaps/>
      <w:color w:val="2F5496" w:themeColor="accent1" w:themeShade="BF"/>
      <w:spacing w:val="5"/>
    </w:rPr>
  </w:style>
  <w:style w:type="character" w:styleId="Hyperlink">
    <w:name w:val="Hyperlink"/>
    <w:basedOn w:val="Absatz-Standardschriftart"/>
    <w:uiPriority w:val="99"/>
    <w:unhideWhenUsed/>
    <w:rsid w:val="00DE2AAE"/>
    <w:rPr>
      <w:color w:val="0563C1" w:themeColor="hyperlink"/>
      <w:u w:val="single"/>
    </w:rPr>
  </w:style>
  <w:style w:type="character" w:styleId="NichtaufgelsteErwhnung">
    <w:name w:val="Unresolved Mention"/>
    <w:basedOn w:val="Absatz-Standardschriftart"/>
    <w:uiPriority w:val="99"/>
    <w:semiHidden/>
    <w:unhideWhenUsed/>
    <w:rsid w:val="00DE2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1117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Schürch</dc:creator>
  <cp:keywords/>
  <dc:description/>
  <cp:lastModifiedBy>Hans Schürch</cp:lastModifiedBy>
  <cp:revision>1</cp:revision>
  <dcterms:created xsi:type="dcterms:W3CDTF">2026-09-29T13:09:00Z</dcterms:created>
  <dcterms:modified xsi:type="dcterms:W3CDTF">2026-09-29T13:26:00Z</dcterms:modified>
</cp:coreProperties>
</file>